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0AC" w:rsidRDefault="008A63BC">
      <w:pPr>
        <w:spacing w:before="63"/>
        <w:ind w:left="1030"/>
        <w:rPr>
          <w:b/>
        </w:rPr>
      </w:pPr>
      <w:r>
        <w:rPr>
          <w:b/>
        </w:rPr>
        <w:t>Analytics Case Study - Wahoo Inc. by Luke Liska and Brandon Banning</w:t>
      </w:r>
    </w:p>
    <w:p w:rsidR="008F00AC" w:rsidRDefault="008F00AC">
      <w:pPr>
        <w:pStyle w:val="BodyText"/>
        <w:spacing w:before="2"/>
        <w:rPr>
          <w:b/>
          <w:sz w:val="30"/>
        </w:rPr>
      </w:pPr>
    </w:p>
    <w:p w:rsidR="007A7E56" w:rsidRDefault="007A7E56">
      <w:pPr>
        <w:pStyle w:val="BodyText"/>
        <w:spacing w:line="285" w:lineRule="auto"/>
        <w:ind w:left="100"/>
      </w:pPr>
      <w:r>
        <w:t>*Company information is adapted from (</w:t>
      </w:r>
      <w:hyperlink r:id="rId5" w:history="1">
        <w:r w:rsidRPr="00DC2421">
          <w:rPr>
            <w:rStyle w:val="Hyperlink"/>
          </w:rPr>
          <w:t>https://en.wikipedia.org/wiki/Dell</w:t>
        </w:r>
      </w:hyperlink>
      <w:r>
        <w:t xml:space="preserve">) and </w:t>
      </w:r>
      <w:r w:rsidR="008A63BC">
        <w:t>needed when</w:t>
      </w:r>
      <w:r>
        <w:t xml:space="preserve"> answering the questions.</w:t>
      </w:r>
    </w:p>
    <w:p w:rsidR="007A7E56" w:rsidRDefault="007A7E56">
      <w:pPr>
        <w:pStyle w:val="BodyText"/>
        <w:spacing w:line="285" w:lineRule="auto"/>
        <w:ind w:left="100"/>
      </w:pPr>
    </w:p>
    <w:p w:rsidR="008F00AC" w:rsidRDefault="008A63BC">
      <w:pPr>
        <w:pStyle w:val="BodyText"/>
        <w:spacing w:line="285" w:lineRule="auto"/>
        <w:ind w:left="100"/>
      </w:pPr>
      <w:r>
        <w:t>Wahoo* is an American multinational computer technology company based in Tampa, Florida, United States, that develops, sells, repairs, and supports computers and related products and services. Named after its founder, Michael Wahoo, the company is one of the largest technological corporations in the world, employing more than 103,300 people in the U.S. and around the world.</w:t>
      </w:r>
    </w:p>
    <w:p w:rsidR="008F00AC" w:rsidRDefault="008F00AC">
      <w:pPr>
        <w:pStyle w:val="BodyText"/>
        <w:spacing w:before="8"/>
        <w:rPr>
          <w:sz w:val="25"/>
        </w:rPr>
      </w:pPr>
    </w:p>
    <w:p w:rsidR="008F00AC" w:rsidRDefault="008A63BC">
      <w:pPr>
        <w:pStyle w:val="BodyText"/>
        <w:spacing w:line="285" w:lineRule="auto"/>
        <w:ind w:left="100" w:right="122"/>
      </w:pPr>
      <w:r>
        <w:t>Wahoo sells personal computers (PCs), servers, data storage devices, network switches, software, computer peripherals, HDTVs, cameras, printers, MP3 players, and electronics built by other manufacturers. The company is well known for its innovations in supply chain management</w:t>
      </w:r>
      <w:r>
        <w:rPr>
          <w:spacing w:val="-8"/>
        </w:rPr>
        <w:t xml:space="preserve"> </w:t>
      </w:r>
      <w:r>
        <w:t>and</w:t>
      </w:r>
      <w:r>
        <w:rPr>
          <w:spacing w:val="-8"/>
        </w:rPr>
        <w:t xml:space="preserve"> </w:t>
      </w:r>
      <w:r>
        <w:t>electronic</w:t>
      </w:r>
      <w:r>
        <w:rPr>
          <w:spacing w:val="-7"/>
        </w:rPr>
        <w:t xml:space="preserve"> </w:t>
      </w:r>
      <w:r>
        <w:t>commerce,</w:t>
      </w:r>
      <w:r>
        <w:rPr>
          <w:spacing w:val="-8"/>
        </w:rPr>
        <w:t xml:space="preserve"> </w:t>
      </w:r>
      <w:r>
        <w:t>particularly</w:t>
      </w:r>
      <w:r>
        <w:rPr>
          <w:spacing w:val="-8"/>
        </w:rPr>
        <w:t xml:space="preserve"> </w:t>
      </w:r>
      <w:r>
        <w:t>its</w:t>
      </w:r>
      <w:r>
        <w:rPr>
          <w:spacing w:val="-7"/>
        </w:rPr>
        <w:t xml:space="preserve"> </w:t>
      </w:r>
      <w:r>
        <w:t>direct-sales</w:t>
      </w:r>
      <w:r>
        <w:rPr>
          <w:spacing w:val="-8"/>
        </w:rPr>
        <w:t xml:space="preserve"> </w:t>
      </w:r>
      <w:r>
        <w:t>model</w:t>
      </w:r>
      <w:r>
        <w:rPr>
          <w:spacing w:val="-7"/>
        </w:rPr>
        <w:t xml:space="preserve"> </w:t>
      </w:r>
      <w:r>
        <w:t>and</w:t>
      </w:r>
      <w:r>
        <w:rPr>
          <w:spacing w:val="-8"/>
        </w:rPr>
        <w:t xml:space="preserve"> </w:t>
      </w:r>
      <w:r>
        <w:t>its</w:t>
      </w:r>
      <w:r>
        <w:rPr>
          <w:spacing w:val="-8"/>
        </w:rPr>
        <w:t xml:space="preserve"> </w:t>
      </w:r>
      <w:r>
        <w:t>"build-to-order" or "configure to order" approach to manufacturing—delivering individual PCs configured to customer specifications. Wahoo was a pure hardware vendor for much of its existence, but with the acquisition in 2009 of Mackerel Systems, Wahoo entered the market for IT services. The company has since made additional acquisitions in storage and networking systems, with the aim of expanding their portfolio from offering computers only to delivering complete solutions for enterprise</w:t>
      </w:r>
      <w:r>
        <w:rPr>
          <w:spacing w:val="-2"/>
        </w:rPr>
        <w:t xml:space="preserve"> </w:t>
      </w:r>
      <w:r>
        <w:t>customers.</w:t>
      </w:r>
    </w:p>
    <w:p w:rsidR="008F00AC" w:rsidRDefault="008F00AC">
      <w:pPr>
        <w:pStyle w:val="BodyText"/>
        <w:spacing w:before="2"/>
        <w:rPr>
          <w:sz w:val="25"/>
        </w:rPr>
      </w:pPr>
    </w:p>
    <w:p w:rsidR="008F00AC" w:rsidRDefault="008A63BC">
      <w:pPr>
        <w:pStyle w:val="BodyText"/>
        <w:spacing w:line="285" w:lineRule="auto"/>
        <w:ind w:left="100" w:right="133"/>
      </w:pPr>
      <w:r>
        <w:t>Wahoo was listed at number 51 in the Fortune 500 list, until 2014. After going private in 2013, the newly confidential nature of its financial information prevents the company from being ranked</w:t>
      </w:r>
      <w:r>
        <w:rPr>
          <w:spacing w:val="-5"/>
        </w:rPr>
        <w:t xml:space="preserve"> </w:t>
      </w:r>
      <w:r>
        <w:t>by</w:t>
      </w:r>
      <w:r>
        <w:rPr>
          <w:spacing w:val="-4"/>
        </w:rPr>
        <w:t xml:space="preserve"> </w:t>
      </w:r>
      <w:r>
        <w:t>Fortune.</w:t>
      </w:r>
      <w:r>
        <w:rPr>
          <w:spacing w:val="-4"/>
        </w:rPr>
        <w:t xml:space="preserve"> </w:t>
      </w:r>
      <w:r>
        <w:t>In</w:t>
      </w:r>
      <w:r>
        <w:rPr>
          <w:spacing w:val="-4"/>
        </w:rPr>
        <w:t xml:space="preserve"> </w:t>
      </w:r>
      <w:r>
        <w:t>2015,</w:t>
      </w:r>
      <w:r>
        <w:rPr>
          <w:spacing w:val="-4"/>
        </w:rPr>
        <w:t xml:space="preserve"> </w:t>
      </w:r>
      <w:r>
        <w:t>it</w:t>
      </w:r>
      <w:r>
        <w:rPr>
          <w:spacing w:val="-4"/>
        </w:rPr>
        <w:t xml:space="preserve"> </w:t>
      </w:r>
      <w:r>
        <w:t>was</w:t>
      </w:r>
      <w:r>
        <w:rPr>
          <w:spacing w:val="-4"/>
        </w:rPr>
        <w:t xml:space="preserve"> </w:t>
      </w:r>
      <w:r>
        <w:t>the</w:t>
      </w:r>
      <w:r>
        <w:rPr>
          <w:spacing w:val="-4"/>
        </w:rPr>
        <w:t xml:space="preserve"> </w:t>
      </w:r>
      <w:r>
        <w:t>third</w:t>
      </w:r>
      <w:r>
        <w:rPr>
          <w:spacing w:val="-4"/>
        </w:rPr>
        <w:t xml:space="preserve"> </w:t>
      </w:r>
      <w:r>
        <w:t>largest</w:t>
      </w:r>
      <w:r>
        <w:rPr>
          <w:spacing w:val="-4"/>
        </w:rPr>
        <w:t xml:space="preserve"> </w:t>
      </w:r>
      <w:r>
        <w:t>PC</w:t>
      </w:r>
      <w:r>
        <w:rPr>
          <w:spacing w:val="-4"/>
        </w:rPr>
        <w:t xml:space="preserve"> </w:t>
      </w:r>
      <w:r>
        <w:t>vendor</w:t>
      </w:r>
      <w:r>
        <w:rPr>
          <w:spacing w:val="-4"/>
        </w:rPr>
        <w:t xml:space="preserve"> </w:t>
      </w:r>
      <w:r>
        <w:t>in</w:t>
      </w:r>
      <w:r>
        <w:rPr>
          <w:spacing w:val="-4"/>
        </w:rPr>
        <w:t xml:space="preserve"> </w:t>
      </w:r>
      <w:r>
        <w:t>the</w:t>
      </w:r>
      <w:r>
        <w:rPr>
          <w:spacing w:val="-4"/>
        </w:rPr>
        <w:t xml:space="preserve"> </w:t>
      </w:r>
      <w:r>
        <w:t>world</w:t>
      </w:r>
      <w:r>
        <w:rPr>
          <w:spacing w:val="-5"/>
        </w:rPr>
        <w:t xml:space="preserve"> </w:t>
      </w:r>
      <w:r>
        <w:t>after</w:t>
      </w:r>
      <w:r>
        <w:rPr>
          <w:spacing w:val="-4"/>
        </w:rPr>
        <w:t xml:space="preserve"> </w:t>
      </w:r>
      <w:r>
        <w:t>Lenovo</w:t>
      </w:r>
      <w:r>
        <w:rPr>
          <w:spacing w:val="-4"/>
        </w:rPr>
        <w:t xml:space="preserve"> </w:t>
      </w:r>
      <w:r>
        <w:t>and</w:t>
      </w:r>
      <w:r>
        <w:rPr>
          <w:spacing w:val="-4"/>
        </w:rPr>
        <w:t xml:space="preserve"> </w:t>
      </w:r>
      <w:r>
        <w:t>HP. Wahoo is currently the #1 shipper of PC monitors in the</w:t>
      </w:r>
      <w:r>
        <w:rPr>
          <w:spacing w:val="-18"/>
        </w:rPr>
        <w:t xml:space="preserve"> </w:t>
      </w:r>
      <w:r>
        <w:t>world.</w:t>
      </w:r>
    </w:p>
    <w:p w:rsidR="008F00AC" w:rsidRDefault="008F00AC">
      <w:pPr>
        <w:pStyle w:val="BodyText"/>
        <w:spacing w:before="8"/>
        <w:rPr>
          <w:sz w:val="25"/>
        </w:rPr>
      </w:pPr>
    </w:p>
    <w:p w:rsidR="008F00AC" w:rsidRDefault="008A63BC">
      <w:pPr>
        <w:pStyle w:val="BodyText"/>
        <w:spacing w:line="285" w:lineRule="auto"/>
        <w:ind w:left="100"/>
      </w:pPr>
      <w:r>
        <w:t>In 2018, Wahoo acquired the enterprise technology firm Marlin Corporation; following the completion of the purchase, Wahoo and Marlin became divisions of Wahoo Technologies.</w:t>
      </w:r>
    </w:p>
    <w:p w:rsidR="008F00AC" w:rsidRDefault="008F00AC">
      <w:pPr>
        <w:pStyle w:val="BodyText"/>
        <w:spacing w:before="10"/>
        <w:rPr>
          <w:sz w:val="25"/>
        </w:rPr>
      </w:pPr>
    </w:p>
    <w:p w:rsidR="008F00AC" w:rsidRDefault="008A63BC">
      <w:pPr>
        <w:pStyle w:val="BodyText"/>
        <w:spacing w:before="1" w:line="285" w:lineRule="auto"/>
        <w:ind w:left="100" w:right="129"/>
      </w:pPr>
      <w:r>
        <w:t xml:space="preserve">It is </w:t>
      </w:r>
      <w:proofErr w:type="gramStart"/>
      <w:r>
        <w:t>January,</w:t>
      </w:r>
      <w:proofErr w:type="gramEnd"/>
      <w:r>
        <w:t xml:space="preserve"> 2019, and you have been recently hired by Wahoo as a consultant to evaluate their digital marketing strategy. During your initial meeting January 5th, you wrote down 10 major observations that you wanted to </w:t>
      </w:r>
      <w:proofErr w:type="gramStart"/>
      <w:r>
        <w:t>look into</w:t>
      </w:r>
      <w:proofErr w:type="gramEnd"/>
      <w:r>
        <w:t xml:space="preserve"> deeper. For each observation, please indicate which direction you will take and why, paying close attention to items you learned while listening to a guest speaker in your Digital Marketing class. Your notes are listed below, followed by italicized questions to be answered (by you). You will not receive credit if you do not explain why.</w:t>
      </w:r>
    </w:p>
    <w:p w:rsidR="008F00AC" w:rsidRDefault="008F00AC">
      <w:pPr>
        <w:pStyle w:val="BodyText"/>
        <w:rPr>
          <w:sz w:val="24"/>
        </w:rPr>
      </w:pPr>
    </w:p>
    <w:p w:rsidR="008F00AC" w:rsidRDefault="008F00AC">
      <w:pPr>
        <w:pStyle w:val="BodyText"/>
        <w:spacing w:before="6"/>
        <w:rPr>
          <w:sz w:val="27"/>
        </w:rPr>
      </w:pPr>
    </w:p>
    <w:p w:rsidR="008F00AC" w:rsidRDefault="008A63BC">
      <w:pPr>
        <w:pStyle w:val="ListParagraph"/>
        <w:numPr>
          <w:ilvl w:val="0"/>
          <w:numId w:val="1"/>
        </w:numPr>
        <w:tabs>
          <w:tab w:val="left" w:pos="820"/>
        </w:tabs>
        <w:spacing w:line="285" w:lineRule="auto"/>
        <w:rPr>
          <w:i/>
        </w:rPr>
      </w:pPr>
      <w:r>
        <w:t>Wahoo</w:t>
      </w:r>
      <w:r>
        <w:rPr>
          <w:spacing w:val="-5"/>
        </w:rPr>
        <w:t xml:space="preserve"> </w:t>
      </w:r>
      <w:r>
        <w:t>CEO</w:t>
      </w:r>
      <w:r>
        <w:rPr>
          <w:spacing w:val="-5"/>
        </w:rPr>
        <w:t xml:space="preserve"> </w:t>
      </w:r>
      <w:r>
        <w:t>is</w:t>
      </w:r>
      <w:r>
        <w:rPr>
          <w:spacing w:val="-5"/>
        </w:rPr>
        <w:t xml:space="preserve"> </w:t>
      </w:r>
      <w:r>
        <w:t>interested</w:t>
      </w:r>
      <w:r>
        <w:rPr>
          <w:spacing w:val="-5"/>
        </w:rPr>
        <w:t xml:space="preserve"> </w:t>
      </w:r>
      <w:r>
        <w:t>in</w:t>
      </w:r>
      <w:r>
        <w:rPr>
          <w:spacing w:val="-5"/>
        </w:rPr>
        <w:t xml:space="preserve"> </w:t>
      </w:r>
      <w:r>
        <w:t>studying</w:t>
      </w:r>
      <w:r>
        <w:rPr>
          <w:spacing w:val="-4"/>
        </w:rPr>
        <w:t xml:space="preserve"> </w:t>
      </w:r>
      <w:r>
        <w:t>the</w:t>
      </w:r>
      <w:r>
        <w:rPr>
          <w:spacing w:val="-5"/>
        </w:rPr>
        <w:t xml:space="preserve"> </w:t>
      </w:r>
      <w:r>
        <w:t>impact</w:t>
      </w:r>
      <w:r>
        <w:rPr>
          <w:spacing w:val="-5"/>
        </w:rPr>
        <w:t xml:space="preserve"> </w:t>
      </w:r>
      <w:r>
        <w:t>that</w:t>
      </w:r>
      <w:r>
        <w:rPr>
          <w:spacing w:val="-5"/>
        </w:rPr>
        <w:t xml:space="preserve"> </w:t>
      </w:r>
      <w:r>
        <w:t>hurricanes</w:t>
      </w:r>
      <w:r>
        <w:rPr>
          <w:spacing w:val="-5"/>
        </w:rPr>
        <w:t xml:space="preserve"> </w:t>
      </w:r>
      <w:r>
        <w:t>have</w:t>
      </w:r>
      <w:r>
        <w:rPr>
          <w:spacing w:val="-5"/>
        </w:rPr>
        <w:t xml:space="preserve"> </w:t>
      </w:r>
      <w:r>
        <w:t>on</w:t>
      </w:r>
      <w:r>
        <w:rPr>
          <w:spacing w:val="-4"/>
        </w:rPr>
        <w:t xml:space="preserve"> </w:t>
      </w:r>
      <w:r>
        <w:t>their</w:t>
      </w:r>
      <w:r>
        <w:rPr>
          <w:spacing w:val="-5"/>
        </w:rPr>
        <w:t xml:space="preserve"> </w:t>
      </w:r>
      <w:r>
        <w:t>online</w:t>
      </w:r>
      <w:r>
        <w:rPr>
          <w:spacing w:val="-5"/>
        </w:rPr>
        <w:t xml:space="preserve"> </w:t>
      </w:r>
      <w:r>
        <w:t xml:space="preserve">web traffic. The CEO recommended running an A/B test on traffic levels during a hurricane in the next month to determine </w:t>
      </w:r>
      <w:proofErr w:type="gramStart"/>
      <w:r>
        <w:t>whether or not</w:t>
      </w:r>
      <w:proofErr w:type="gramEnd"/>
      <w:r>
        <w:t xml:space="preserve"> they need to make a custom online interface to improve traffic during hurricane season. </w:t>
      </w:r>
      <w:r>
        <w:rPr>
          <w:i/>
        </w:rPr>
        <w:t>Do you recommend following the CEO’s recommendation? Please explain why or why</w:t>
      </w:r>
      <w:r>
        <w:rPr>
          <w:i/>
          <w:spacing w:val="-9"/>
        </w:rPr>
        <w:t xml:space="preserve"> </w:t>
      </w:r>
      <w:r>
        <w:rPr>
          <w:i/>
        </w:rPr>
        <w:t>not.</w:t>
      </w:r>
    </w:p>
    <w:p w:rsidR="008F00AC" w:rsidRDefault="008A63BC">
      <w:pPr>
        <w:pStyle w:val="ListParagraph"/>
        <w:numPr>
          <w:ilvl w:val="0"/>
          <w:numId w:val="1"/>
        </w:numPr>
        <w:tabs>
          <w:tab w:val="left" w:pos="820"/>
        </w:tabs>
        <w:spacing w:line="285" w:lineRule="auto"/>
        <w:ind w:right="709"/>
      </w:pPr>
      <w:r>
        <w:t>The</w:t>
      </w:r>
      <w:r>
        <w:rPr>
          <w:spacing w:val="-4"/>
        </w:rPr>
        <w:t xml:space="preserve"> </w:t>
      </w:r>
      <w:r>
        <w:t>Director</w:t>
      </w:r>
      <w:r>
        <w:rPr>
          <w:spacing w:val="-4"/>
        </w:rPr>
        <w:t xml:space="preserve"> </w:t>
      </w:r>
      <w:r>
        <w:t>of</w:t>
      </w:r>
      <w:r>
        <w:rPr>
          <w:spacing w:val="-4"/>
        </w:rPr>
        <w:t xml:space="preserve"> </w:t>
      </w:r>
      <w:r>
        <w:t>Marketing</w:t>
      </w:r>
      <w:r>
        <w:rPr>
          <w:spacing w:val="-4"/>
        </w:rPr>
        <w:t xml:space="preserve"> </w:t>
      </w:r>
      <w:r>
        <w:t>gave</w:t>
      </w:r>
      <w:r>
        <w:rPr>
          <w:spacing w:val="-4"/>
        </w:rPr>
        <w:t xml:space="preserve"> </w:t>
      </w:r>
      <w:r>
        <w:t>you</w:t>
      </w:r>
      <w:r>
        <w:rPr>
          <w:spacing w:val="-4"/>
        </w:rPr>
        <w:t xml:space="preserve"> </w:t>
      </w:r>
      <w:r>
        <w:t>a</w:t>
      </w:r>
      <w:r>
        <w:rPr>
          <w:spacing w:val="-4"/>
        </w:rPr>
        <w:t xml:space="preserve"> </w:t>
      </w:r>
      <w:r>
        <w:t>study</w:t>
      </w:r>
      <w:r>
        <w:rPr>
          <w:spacing w:val="-4"/>
        </w:rPr>
        <w:t xml:space="preserve"> </w:t>
      </w:r>
      <w:r>
        <w:t>run</w:t>
      </w:r>
      <w:r>
        <w:rPr>
          <w:spacing w:val="-3"/>
        </w:rPr>
        <w:t xml:space="preserve"> </w:t>
      </w:r>
      <w:r>
        <w:t>for</w:t>
      </w:r>
      <w:r>
        <w:rPr>
          <w:spacing w:val="-4"/>
        </w:rPr>
        <w:t xml:space="preserve"> </w:t>
      </w:r>
      <w:r>
        <w:t>24</w:t>
      </w:r>
      <w:r>
        <w:rPr>
          <w:spacing w:val="-4"/>
        </w:rPr>
        <w:t xml:space="preserve"> </w:t>
      </w:r>
      <w:r>
        <w:t>hours</w:t>
      </w:r>
      <w:r>
        <w:rPr>
          <w:spacing w:val="-4"/>
        </w:rPr>
        <w:t xml:space="preserve"> </w:t>
      </w:r>
      <w:r>
        <w:t>on</w:t>
      </w:r>
      <w:r>
        <w:rPr>
          <w:spacing w:val="-4"/>
        </w:rPr>
        <w:t xml:space="preserve"> </w:t>
      </w:r>
      <w:r>
        <w:t>Black</w:t>
      </w:r>
      <w:r>
        <w:rPr>
          <w:spacing w:val="-4"/>
        </w:rPr>
        <w:t xml:space="preserve"> </w:t>
      </w:r>
      <w:r>
        <w:t>Friday</w:t>
      </w:r>
      <w:r>
        <w:rPr>
          <w:spacing w:val="-4"/>
        </w:rPr>
        <w:t xml:space="preserve"> </w:t>
      </w:r>
      <w:r>
        <w:t>with</w:t>
      </w:r>
      <w:r>
        <w:rPr>
          <w:spacing w:val="-4"/>
        </w:rPr>
        <w:t xml:space="preserve"> </w:t>
      </w:r>
      <w:r>
        <w:t>a sample size of 10,000 unique visitors to the website. Based on this study,</w:t>
      </w:r>
      <w:r>
        <w:rPr>
          <w:spacing w:val="-41"/>
        </w:rPr>
        <w:t xml:space="preserve"> </w:t>
      </w:r>
      <w:r>
        <w:t>he</w:t>
      </w:r>
    </w:p>
    <w:p w:rsidR="008F00AC" w:rsidRDefault="008F00AC">
      <w:pPr>
        <w:spacing w:line="285" w:lineRule="auto"/>
        <w:sectPr w:rsidR="008F00AC">
          <w:type w:val="continuous"/>
          <w:pgSz w:w="12240" w:h="15840"/>
          <w:pgMar w:top="1380" w:right="1340" w:bottom="280" w:left="1340" w:header="720" w:footer="720" w:gutter="0"/>
          <w:cols w:space="720"/>
        </w:sectPr>
      </w:pPr>
    </w:p>
    <w:p w:rsidR="008F00AC" w:rsidRDefault="008A63BC">
      <w:pPr>
        <w:spacing w:before="63" w:line="285" w:lineRule="auto"/>
        <w:ind w:left="820" w:right="133"/>
        <w:rPr>
          <w:i/>
        </w:rPr>
      </w:pPr>
      <w:r>
        <w:lastRenderedPageBreak/>
        <w:t>recommends changing the homepage</w:t>
      </w:r>
      <w:r w:rsidR="00277653">
        <w:t xml:space="preserve"> for the rest of the year</w:t>
      </w:r>
      <w:r>
        <w:t xml:space="preserve"> to focus on products that are on sale as opposed to focusing on the new innovative products Wahoo sells. </w:t>
      </w:r>
      <w:r>
        <w:rPr>
          <w:i/>
        </w:rPr>
        <w:t>Do you agree with his conclusion? Please explain why or why not.</w:t>
      </w:r>
    </w:p>
    <w:p w:rsidR="008F00AC" w:rsidRDefault="008A63BC">
      <w:pPr>
        <w:pStyle w:val="ListParagraph"/>
        <w:numPr>
          <w:ilvl w:val="0"/>
          <w:numId w:val="1"/>
        </w:numPr>
        <w:tabs>
          <w:tab w:val="left" w:pos="820"/>
        </w:tabs>
        <w:spacing w:line="285" w:lineRule="auto"/>
        <w:ind w:right="441"/>
        <w:rPr>
          <w:i/>
        </w:rPr>
      </w:pPr>
      <w:r>
        <w:t>Wahoo Inc. is currently running an ad campaign on social media to introduce a new product using a last interaction attribution model. The Wahoo Inc. social media intern recommends</w:t>
      </w:r>
      <w:r>
        <w:rPr>
          <w:spacing w:val="-6"/>
        </w:rPr>
        <w:t xml:space="preserve"> </w:t>
      </w:r>
      <w:r>
        <w:t>switching</w:t>
      </w:r>
      <w:r>
        <w:rPr>
          <w:spacing w:val="-6"/>
        </w:rPr>
        <w:t xml:space="preserve"> </w:t>
      </w:r>
      <w:r>
        <w:t>to</w:t>
      </w:r>
      <w:r>
        <w:rPr>
          <w:spacing w:val="-6"/>
        </w:rPr>
        <w:t xml:space="preserve"> </w:t>
      </w:r>
      <w:r>
        <w:t>use</w:t>
      </w:r>
      <w:r>
        <w:rPr>
          <w:spacing w:val="-6"/>
        </w:rPr>
        <w:t xml:space="preserve"> </w:t>
      </w:r>
      <w:r>
        <w:t>a</w:t>
      </w:r>
      <w:r>
        <w:rPr>
          <w:spacing w:val="-6"/>
        </w:rPr>
        <w:t xml:space="preserve"> </w:t>
      </w:r>
      <w:r>
        <w:t>first</w:t>
      </w:r>
      <w:r>
        <w:rPr>
          <w:spacing w:val="-6"/>
        </w:rPr>
        <w:t xml:space="preserve"> </w:t>
      </w:r>
      <w:r>
        <w:t>interaction</w:t>
      </w:r>
      <w:r>
        <w:rPr>
          <w:spacing w:val="-6"/>
        </w:rPr>
        <w:t xml:space="preserve"> </w:t>
      </w:r>
      <w:r>
        <w:t>attribution</w:t>
      </w:r>
      <w:r>
        <w:rPr>
          <w:spacing w:val="-6"/>
        </w:rPr>
        <w:t xml:space="preserve"> </w:t>
      </w:r>
      <w:r>
        <w:t>model.</w:t>
      </w:r>
      <w:r>
        <w:rPr>
          <w:spacing w:val="-6"/>
        </w:rPr>
        <w:t xml:space="preserve"> </w:t>
      </w:r>
      <w:r>
        <w:rPr>
          <w:i/>
        </w:rPr>
        <w:t>Do</w:t>
      </w:r>
      <w:r>
        <w:rPr>
          <w:i/>
          <w:spacing w:val="-6"/>
        </w:rPr>
        <w:t xml:space="preserve"> </w:t>
      </w:r>
      <w:r>
        <w:rPr>
          <w:i/>
        </w:rPr>
        <w:t>you</w:t>
      </w:r>
      <w:r>
        <w:rPr>
          <w:i/>
          <w:spacing w:val="-6"/>
        </w:rPr>
        <w:t xml:space="preserve"> </w:t>
      </w:r>
      <w:r>
        <w:rPr>
          <w:i/>
        </w:rPr>
        <w:t>recommend following the Intern’s recommendation? Please explain why or why</w:t>
      </w:r>
      <w:r>
        <w:rPr>
          <w:i/>
          <w:spacing w:val="-23"/>
        </w:rPr>
        <w:t xml:space="preserve"> </w:t>
      </w:r>
      <w:r>
        <w:rPr>
          <w:i/>
        </w:rPr>
        <w:t>not.</w:t>
      </w:r>
    </w:p>
    <w:p w:rsidR="008F00AC" w:rsidRDefault="008A63BC">
      <w:pPr>
        <w:pStyle w:val="ListParagraph"/>
        <w:numPr>
          <w:ilvl w:val="0"/>
          <w:numId w:val="1"/>
        </w:numPr>
        <w:tabs>
          <w:tab w:val="left" w:pos="820"/>
        </w:tabs>
        <w:spacing w:line="285" w:lineRule="auto"/>
        <w:ind w:right="146"/>
        <w:rPr>
          <w:i/>
        </w:rPr>
      </w:pPr>
      <w:r>
        <w:t>The</w:t>
      </w:r>
      <w:r>
        <w:rPr>
          <w:spacing w:val="-6"/>
        </w:rPr>
        <w:t xml:space="preserve"> </w:t>
      </w:r>
      <w:r>
        <w:t>in-house</w:t>
      </w:r>
      <w:r>
        <w:rPr>
          <w:spacing w:val="-6"/>
        </w:rPr>
        <w:t xml:space="preserve"> </w:t>
      </w:r>
      <w:r>
        <w:t>statistician</w:t>
      </w:r>
      <w:r>
        <w:rPr>
          <w:spacing w:val="-6"/>
        </w:rPr>
        <w:t xml:space="preserve"> </w:t>
      </w:r>
      <w:r>
        <w:t>mentioned</w:t>
      </w:r>
      <w:r>
        <w:rPr>
          <w:spacing w:val="-6"/>
        </w:rPr>
        <w:t xml:space="preserve"> </w:t>
      </w:r>
      <w:r>
        <w:t>that</w:t>
      </w:r>
      <w:r>
        <w:rPr>
          <w:spacing w:val="-6"/>
        </w:rPr>
        <w:t xml:space="preserve"> </w:t>
      </w:r>
      <w:r>
        <w:t>when</w:t>
      </w:r>
      <w:r>
        <w:rPr>
          <w:spacing w:val="-6"/>
        </w:rPr>
        <w:t xml:space="preserve"> </w:t>
      </w:r>
      <w:r>
        <w:t>it</w:t>
      </w:r>
      <w:r>
        <w:rPr>
          <w:spacing w:val="-5"/>
        </w:rPr>
        <w:t xml:space="preserve"> </w:t>
      </w:r>
      <w:r>
        <w:t>is</w:t>
      </w:r>
      <w:r>
        <w:rPr>
          <w:spacing w:val="-6"/>
        </w:rPr>
        <w:t xml:space="preserve"> </w:t>
      </w:r>
      <w:r>
        <w:t>sunny</w:t>
      </w:r>
      <w:r>
        <w:rPr>
          <w:spacing w:val="-6"/>
        </w:rPr>
        <w:t xml:space="preserve"> </w:t>
      </w:r>
      <w:r>
        <w:t>outside,</w:t>
      </w:r>
      <w:r>
        <w:rPr>
          <w:spacing w:val="-6"/>
        </w:rPr>
        <w:t xml:space="preserve"> </w:t>
      </w:r>
      <w:r>
        <w:t>online</w:t>
      </w:r>
      <w:r>
        <w:rPr>
          <w:spacing w:val="-6"/>
        </w:rPr>
        <w:t xml:space="preserve"> </w:t>
      </w:r>
      <w:r>
        <w:t>sales</w:t>
      </w:r>
      <w:r>
        <w:rPr>
          <w:spacing w:val="-6"/>
        </w:rPr>
        <w:t xml:space="preserve"> </w:t>
      </w:r>
      <w:r>
        <w:t xml:space="preserve">decrease. He recommends running an advertisement on a movie streaming service (such as Hulu) during sunny weather to increase traffic to the website during these low traffic times. </w:t>
      </w:r>
      <w:r>
        <w:rPr>
          <w:i/>
        </w:rPr>
        <w:t>Do you recommend following the statistician’s recommen</w:t>
      </w:r>
      <w:bookmarkStart w:id="0" w:name="_GoBack"/>
      <w:bookmarkEnd w:id="0"/>
      <w:r>
        <w:rPr>
          <w:i/>
        </w:rPr>
        <w:t>dation? Please explain why or why not.</w:t>
      </w:r>
    </w:p>
    <w:p w:rsidR="008F00AC" w:rsidRDefault="008A63BC">
      <w:pPr>
        <w:pStyle w:val="ListParagraph"/>
        <w:numPr>
          <w:ilvl w:val="0"/>
          <w:numId w:val="1"/>
        </w:numPr>
        <w:tabs>
          <w:tab w:val="left" w:pos="820"/>
        </w:tabs>
        <w:spacing w:line="285" w:lineRule="auto"/>
        <w:ind w:right="452"/>
        <w:rPr>
          <w:i/>
        </w:rPr>
      </w:pPr>
      <w:r>
        <w:t xml:space="preserve">The Wahoo Inc. CMO has agreed to increase the advertising budget by 10% the following quarter. Currently, their advertising budget is $1,200,000. She is looking for your guidance as to which advertising campaign to focus on. </w:t>
      </w:r>
      <w:r>
        <w:rPr>
          <w:i/>
        </w:rPr>
        <w:t>Based on the data chart below,</w:t>
      </w:r>
      <w:r>
        <w:rPr>
          <w:i/>
          <w:spacing w:val="-6"/>
        </w:rPr>
        <w:t xml:space="preserve"> </w:t>
      </w:r>
      <w:r>
        <w:rPr>
          <w:i/>
        </w:rPr>
        <w:t>which</w:t>
      </w:r>
      <w:r>
        <w:rPr>
          <w:i/>
          <w:spacing w:val="-6"/>
        </w:rPr>
        <w:t xml:space="preserve"> </w:t>
      </w:r>
      <w:r>
        <w:rPr>
          <w:i/>
        </w:rPr>
        <w:t>advertising</w:t>
      </w:r>
      <w:r>
        <w:rPr>
          <w:i/>
          <w:spacing w:val="-6"/>
        </w:rPr>
        <w:t xml:space="preserve"> </w:t>
      </w:r>
      <w:r>
        <w:rPr>
          <w:i/>
        </w:rPr>
        <w:t>platform</w:t>
      </w:r>
      <w:r>
        <w:rPr>
          <w:i/>
          <w:spacing w:val="-5"/>
        </w:rPr>
        <w:t xml:space="preserve"> </w:t>
      </w:r>
      <w:r>
        <w:rPr>
          <w:i/>
        </w:rPr>
        <w:t>would</w:t>
      </w:r>
      <w:r>
        <w:rPr>
          <w:i/>
          <w:spacing w:val="-6"/>
        </w:rPr>
        <w:t xml:space="preserve"> </w:t>
      </w:r>
      <w:r>
        <w:rPr>
          <w:i/>
        </w:rPr>
        <w:t>you</w:t>
      </w:r>
      <w:r>
        <w:rPr>
          <w:i/>
          <w:spacing w:val="-6"/>
        </w:rPr>
        <w:t xml:space="preserve"> </w:t>
      </w:r>
      <w:r>
        <w:rPr>
          <w:i/>
        </w:rPr>
        <w:t>recommend?</w:t>
      </w:r>
      <w:r>
        <w:rPr>
          <w:i/>
          <w:spacing w:val="-6"/>
        </w:rPr>
        <w:t xml:space="preserve"> </w:t>
      </w:r>
      <w:r>
        <w:rPr>
          <w:i/>
        </w:rPr>
        <w:t>Please</w:t>
      </w:r>
      <w:r>
        <w:rPr>
          <w:i/>
          <w:spacing w:val="-5"/>
        </w:rPr>
        <w:t xml:space="preserve"> </w:t>
      </w:r>
      <w:r>
        <w:rPr>
          <w:i/>
        </w:rPr>
        <w:t>explain</w:t>
      </w:r>
      <w:r>
        <w:rPr>
          <w:i/>
          <w:spacing w:val="-6"/>
        </w:rPr>
        <w:t xml:space="preserve"> </w:t>
      </w:r>
      <w:r>
        <w:rPr>
          <w:i/>
        </w:rPr>
        <w:t>why</w:t>
      </w:r>
      <w:r>
        <w:rPr>
          <w:i/>
          <w:spacing w:val="-6"/>
        </w:rPr>
        <w:t xml:space="preserve"> </w:t>
      </w:r>
      <w:r>
        <w:rPr>
          <w:i/>
        </w:rPr>
        <w:t>or</w:t>
      </w:r>
      <w:r>
        <w:rPr>
          <w:i/>
          <w:spacing w:val="-5"/>
        </w:rPr>
        <w:t xml:space="preserve"> </w:t>
      </w:r>
      <w:r>
        <w:rPr>
          <w:i/>
        </w:rPr>
        <w:t>why not.</w:t>
      </w:r>
    </w:p>
    <w:p w:rsidR="008F00AC" w:rsidRDefault="008F00AC">
      <w:pPr>
        <w:pStyle w:val="BodyText"/>
        <w:spacing w:before="3"/>
        <w:rPr>
          <w:i/>
          <w:sz w:val="24"/>
        </w:rPr>
      </w:pPr>
    </w:p>
    <w:tbl>
      <w:tblPr>
        <w:tblW w:w="0" w:type="auto"/>
        <w:tblInd w:w="6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75"/>
        <w:gridCol w:w="1515"/>
        <w:gridCol w:w="1530"/>
        <w:gridCol w:w="1890"/>
        <w:gridCol w:w="2250"/>
      </w:tblGrid>
      <w:tr w:rsidR="008F00AC">
        <w:trPr>
          <w:trHeight w:val="745"/>
        </w:trPr>
        <w:tc>
          <w:tcPr>
            <w:tcW w:w="1575" w:type="dxa"/>
          </w:tcPr>
          <w:p w:rsidR="008F00AC" w:rsidRDefault="008F00AC">
            <w:pPr>
              <w:pStyle w:val="TableParagraph"/>
              <w:spacing w:before="0"/>
              <w:jc w:val="left"/>
              <w:rPr>
                <w:rFonts w:ascii="Times New Roman"/>
                <w:sz w:val="20"/>
              </w:rPr>
            </w:pPr>
          </w:p>
        </w:tc>
        <w:tc>
          <w:tcPr>
            <w:tcW w:w="1515" w:type="dxa"/>
          </w:tcPr>
          <w:p w:rsidR="008F00AC" w:rsidRDefault="008A63BC">
            <w:pPr>
              <w:pStyle w:val="TableParagraph"/>
              <w:spacing w:before="106" w:line="256" w:lineRule="auto"/>
              <w:ind w:left="94" w:right="317"/>
              <w:jc w:val="left"/>
            </w:pPr>
            <w:r>
              <w:t>Estimated Clicks Lost</w:t>
            </w:r>
          </w:p>
        </w:tc>
        <w:tc>
          <w:tcPr>
            <w:tcW w:w="1530" w:type="dxa"/>
          </w:tcPr>
          <w:p w:rsidR="008F00AC" w:rsidRDefault="008A63BC">
            <w:pPr>
              <w:pStyle w:val="TableParagraph"/>
              <w:spacing w:before="106" w:line="256" w:lineRule="auto"/>
              <w:ind w:left="94" w:right="283"/>
              <w:jc w:val="left"/>
            </w:pPr>
            <w:r>
              <w:t>Conversion Rate</w:t>
            </w:r>
          </w:p>
        </w:tc>
        <w:tc>
          <w:tcPr>
            <w:tcW w:w="1890" w:type="dxa"/>
          </w:tcPr>
          <w:p w:rsidR="008F00AC" w:rsidRDefault="008A63BC">
            <w:pPr>
              <w:pStyle w:val="TableParagraph"/>
              <w:spacing w:before="106" w:line="256" w:lineRule="auto"/>
              <w:ind w:left="94" w:right="105"/>
              <w:jc w:val="left"/>
            </w:pPr>
            <w:r>
              <w:t>Average Order Value (Revenue)</w:t>
            </w:r>
          </w:p>
        </w:tc>
        <w:tc>
          <w:tcPr>
            <w:tcW w:w="2250" w:type="dxa"/>
          </w:tcPr>
          <w:p w:rsidR="008F00AC" w:rsidRDefault="008A63BC">
            <w:pPr>
              <w:pStyle w:val="TableParagraph"/>
              <w:spacing w:before="106" w:line="256" w:lineRule="auto"/>
              <w:ind w:left="94" w:right="184"/>
              <w:jc w:val="left"/>
            </w:pPr>
            <w:r>
              <w:t>Average CPC (Cost Per Click)</w:t>
            </w:r>
          </w:p>
        </w:tc>
      </w:tr>
      <w:tr w:rsidR="008F00AC">
        <w:trPr>
          <w:trHeight w:val="475"/>
        </w:trPr>
        <w:tc>
          <w:tcPr>
            <w:tcW w:w="1575" w:type="dxa"/>
          </w:tcPr>
          <w:p w:rsidR="008F00AC" w:rsidRDefault="008A63BC">
            <w:pPr>
              <w:pStyle w:val="TableParagraph"/>
              <w:spacing w:before="106"/>
              <w:ind w:left="94"/>
              <w:jc w:val="left"/>
            </w:pPr>
            <w:r>
              <w:t>Campaign 1</w:t>
            </w:r>
          </w:p>
        </w:tc>
        <w:tc>
          <w:tcPr>
            <w:tcW w:w="1515" w:type="dxa"/>
          </w:tcPr>
          <w:p w:rsidR="008F00AC" w:rsidRDefault="008A63BC">
            <w:pPr>
              <w:pStyle w:val="TableParagraph"/>
              <w:ind w:right="33"/>
            </w:pPr>
            <w:r>
              <w:t>120,000</w:t>
            </w:r>
          </w:p>
        </w:tc>
        <w:tc>
          <w:tcPr>
            <w:tcW w:w="1530" w:type="dxa"/>
          </w:tcPr>
          <w:p w:rsidR="008F00AC" w:rsidRDefault="008A63BC">
            <w:pPr>
              <w:pStyle w:val="TableParagraph"/>
              <w:ind w:right="39"/>
            </w:pPr>
            <w:r>
              <w:t>1.20%</w:t>
            </w:r>
          </w:p>
        </w:tc>
        <w:tc>
          <w:tcPr>
            <w:tcW w:w="1890" w:type="dxa"/>
          </w:tcPr>
          <w:p w:rsidR="008F00AC" w:rsidRDefault="008A63BC">
            <w:pPr>
              <w:pStyle w:val="TableParagraph"/>
              <w:ind w:right="38"/>
            </w:pPr>
            <w:r>
              <w:t>$600</w:t>
            </w:r>
          </w:p>
        </w:tc>
        <w:tc>
          <w:tcPr>
            <w:tcW w:w="2250" w:type="dxa"/>
          </w:tcPr>
          <w:p w:rsidR="008F00AC" w:rsidRDefault="008A63BC">
            <w:pPr>
              <w:pStyle w:val="TableParagraph"/>
              <w:ind w:right="37"/>
            </w:pPr>
            <w:r>
              <w:t>$3.50</w:t>
            </w:r>
          </w:p>
        </w:tc>
      </w:tr>
      <w:tr w:rsidR="008F00AC">
        <w:trPr>
          <w:trHeight w:val="475"/>
        </w:trPr>
        <w:tc>
          <w:tcPr>
            <w:tcW w:w="1575" w:type="dxa"/>
          </w:tcPr>
          <w:p w:rsidR="008F00AC" w:rsidRDefault="008A63BC">
            <w:pPr>
              <w:pStyle w:val="TableParagraph"/>
              <w:spacing w:before="106"/>
              <w:ind w:left="94"/>
              <w:jc w:val="left"/>
            </w:pPr>
            <w:r>
              <w:t>Campaign 2</w:t>
            </w:r>
          </w:p>
        </w:tc>
        <w:tc>
          <w:tcPr>
            <w:tcW w:w="1515" w:type="dxa"/>
          </w:tcPr>
          <w:p w:rsidR="008F00AC" w:rsidRDefault="008A63BC">
            <w:pPr>
              <w:pStyle w:val="TableParagraph"/>
              <w:ind w:right="33"/>
            </w:pPr>
            <w:r>
              <w:t>100,000</w:t>
            </w:r>
          </w:p>
        </w:tc>
        <w:tc>
          <w:tcPr>
            <w:tcW w:w="1530" w:type="dxa"/>
          </w:tcPr>
          <w:p w:rsidR="008F00AC" w:rsidRDefault="008A63BC">
            <w:pPr>
              <w:pStyle w:val="TableParagraph"/>
              <w:ind w:right="39"/>
            </w:pPr>
            <w:r>
              <w:t>0.50%</w:t>
            </w:r>
          </w:p>
        </w:tc>
        <w:tc>
          <w:tcPr>
            <w:tcW w:w="1890" w:type="dxa"/>
          </w:tcPr>
          <w:p w:rsidR="008F00AC" w:rsidRDefault="008A63BC">
            <w:pPr>
              <w:pStyle w:val="TableParagraph"/>
              <w:ind w:right="38"/>
            </w:pPr>
            <w:r>
              <w:t>$800</w:t>
            </w:r>
          </w:p>
        </w:tc>
        <w:tc>
          <w:tcPr>
            <w:tcW w:w="2250" w:type="dxa"/>
          </w:tcPr>
          <w:p w:rsidR="008F00AC" w:rsidRDefault="008A63BC">
            <w:pPr>
              <w:pStyle w:val="TableParagraph"/>
              <w:ind w:right="37"/>
            </w:pPr>
            <w:r>
              <w:t>$4.25</w:t>
            </w:r>
          </w:p>
        </w:tc>
      </w:tr>
    </w:tbl>
    <w:p w:rsidR="008F00AC" w:rsidRDefault="008F00AC">
      <w:pPr>
        <w:pStyle w:val="BodyText"/>
        <w:rPr>
          <w:i/>
          <w:sz w:val="24"/>
        </w:rPr>
      </w:pPr>
    </w:p>
    <w:p w:rsidR="008F00AC" w:rsidRDefault="008F00AC">
      <w:pPr>
        <w:pStyle w:val="BodyText"/>
        <w:spacing w:before="5"/>
        <w:rPr>
          <w:i/>
          <w:sz w:val="28"/>
        </w:rPr>
      </w:pPr>
    </w:p>
    <w:p w:rsidR="008F00AC" w:rsidRDefault="008A63BC">
      <w:pPr>
        <w:pStyle w:val="BodyText"/>
        <w:spacing w:line="285" w:lineRule="auto"/>
        <w:ind w:left="820"/>
      </w:pPr>
      <w:r>
        <w:t>Hint: You will need to calculate: Conversions Lost, Revenue Lost, Estimated Cost, and Return on Ad Spend.</w:t>
      </w:r>
    </w:p>
    <w:p w:rsidR="008F00AC" w:rsidRDefault="008F00AC">
      <w:pPr>
        <w:pStyle w:val="BodyText"/>
        <w:rPr>
          <w:sz w:val="24"/>
        </w:rPr>
      </w:pPr>
    </w:p>
    <w:p w:rsidR="008F00AC" w:rsidRDefault="008F00AC">
      <w:pPr>
        <w:pStyle w:val="BodyText"/>
        <w:rPr>
          <w:sz w:val="24"/>
        </w:rPr>
      </w:pPr>
    </w:p>
    <w:p w:rsidR="008F00AC" w:rsidRDefault="008F00AC">
      <w:pPr>
        <w:pStyle w:val="BodyText"/>
        <w:spacing w:before="1"/>
        <w:rPr>
          <w:sz w:val="30"/>
        </w:rPr>
      </w:pPr>
    </w:p>
    <w:p w:rsidR="008F00AC" w:rsidRDefault="008A63BC">
      <w:pPr>
        <w:spacing w:line="285" w:lineRule="auto"/>
        <w:ind w:left="820"/>
        <w:rPr>
          <w:i/>
        </w:rPr>
      </w:pPr>
      <w:r>
        <w:rPr>
          <w:i/>
        </w:rPr>
        <w:t>BONUS (10pts): Is their estimated increase in advertising budget at an optimal level (i.e. should it be increased or decreased)? Please explain why or why not.</w:t>
      </w:r>
    </w:p>
    <w:p w:rsidR="008F00AC" w:rsidRDefault="008F00AC">
      <w:pPr>
        <w:pStyle w:val="BodyText"/>
        <w:rPr>
          <w:i/>
          <w:sz w:val="24"/>
        </w:rPr>
      </w:pPr>
    </w:p>
    <w:p w:rsidR="008F00AC" w:rsidRDefault="008F00AC">
      <w:pPr>
        <w:pStyle w:val="BodyText"/>
        <w:rPr>
          <w:i/>
          <w:sz w:val="24"/>
        </w:rPr>
      </w:pPr>
    </w:p>
    <w:p w:rsidR="008F00AC" w:rsidRDefault="008F00AC">
      <w:pPr>
        <w:pStyle w:val="BodyText"/>
        <w:rPr>
          <w:i/>
          <w:sz w:val="24"/>
        </w:rPr>
      </w:pPr>
    </w:p>
    <w:p w:rsidR="00530CD8" w:rsidRDefault="00530CD8">
      <w:pPr>
        <w:pStyle w:val="BodyText"/>
        <w:rPr>
          <w:i/>
          <w:sz w:val="24"/>
        </w:rPr>
      </w:pPr>
    </w:p>
    <w:p w:rsidR="00530CD8" w:rsidRDefault="00530CD8">
      <w:pPr>
        <w:pStyle w:val="BodyText"/>
        <w:rPr>
          <w:i/>
          <w:sz w:val="24"/>
        </w:rPr>
      </w:pPr>
    </w:p>
    <w:p w:rsidR="008F00AC" w:rsidRDefault="008F00AC">
      <w:pPr>
        <w:pStyle w:val="BodyText"/>
        <w:rPr>
          <w:i/>
          <w:sz w:val="24"/>
        </w:rPr>
      </w:pPr>
    </w:p>
    <w:p w:rsidR="008F00AC" w:rsidRDefault="008F00AC">
      <w:pPr>
        <w:pStyle w:val="BodyText"/>
        <w:rPr>
          <w:i/>
          <w:sz w:val="24"/>
        </w:rPr>
      </w:pPr>
    </w:p>
    <w:p w:rsidR="008F00AC" w:rsidRDefault="008F00AC">
      <w:pPr>
        <w:pStyle w:val="BodyText"/>
        <w:rPr>
          <w:i/>
          <w:sz w:val="24"/>
        </w:rPr>
      </w:pPr>
    </w:p>
    <w:p w:rsidR="008F00AC" w:rsidRDefault="008F00AC" w:rsidP="00530CD8">
      <w:pPr>
        <w:pStyle w:val="BodyText"/>
        <w:spacing w:before="215"/>
        <w:rPr>
          <w:rFonts w:ascii="Times New Roman"/>
          <w:sz w:val="17"/>
        </w:rPr>
      </w:pPr>
    </w:p>
    <w:sectPr w:rsidR="008F00AC">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9F720F"/>
    <w:multiLevelType w:val="hybridMultilevel"/>
    <w:tmpl w:val="0BA4DCAC"/>
    <w:lvl w:ilvl="0" w:tplc="444205FA">
      <w:start w:val="1"/>
      <w:numFmt w:val="decimal"/>
      <w:lvlText w:val="%1."/>
      <w:lvlJc w:val="left"/>
      <w:pPr>
        <w:ind w:left="820" w:hanging="360"/>
        <w:jc w:val="left"/>
      </w:pPr>
      <w:rPr>
        <w:rFonts w:ascii="Arial" w:eastAsia="Arial" w:hAnsi="Arial" w:cs="Arial" w:hint="default"/>
        <w:spacing w:val="-7"/>
        <w:w w:val="100"/>
        <w:sz w:val="22"/>
        <w:szCs w:val="22"/>
      </w:rPr>
    </w:lvl>
    <w:lvl w:ilvl="1" w:tplc="89924408">
      <w:numFmt w:val="bullet"/>
      <w:lvlText w:val="•"/>
      <w:lvlJc w:val="left"/>
      <w:pPr>
        <w:ind w:left="1694" w:hanging="360"/>
      </w:pPr>
      <w:rPr>
        <w:rFonts w:hint="default"/>
      </w:rPr>
    </w:lvl>
    <w:lvl w:ilvl="2" w:tplc="6540CE46">
      <w:numFmt w:val="bullet"/>
      <w:lvlText w:val="•"/>
      <w:lvlJc w:val="left"/>
      <w:pPr>
        <w:ind w:left="2568" w:hanging="360"/>
      </w:pPr>
      <w:rPr>
        <w:rFonts w:hint="default"/>
      </w:rPr>
    </w:lvl>
    <w:lvl w:ilvl="3" w:tplc="D9063F56">
      <w:numFmt w:val="bullet"/>
      <w:lvlText w:val="•"/>
      <w:lvlJc w:val="left"/>
      <w:pPr>
        <w:ind w:left="3442" w:hanging="360"/>
      </w:pPr>
      <w:rPr>
        <w:rFonts w:hint="default"/>
      </w:rPr>
    </w:lvl>
    <w:lvl w:ilvl="4" w:tplc="5114FB8A">
      <w:numFmt w:val="bullet"/>
      <w:lvlText w:val="•"/>
      <w:lvlJc w:val="left"/>
      <w:pPr>
        <w:ind w:left="4316" w:hanging="360"/>
      </w:pPr>
      <w:rPr>
        <w:rFonts w:hint="default"/>
      </w:rPr>
    </w:lvl>
    <w:lvl w:ilvl="5" w:tplc="835CF2F4">
      <w:numFmt w:val="bullet"/>
      <w:lvlText w:val="•"/>
      <w:lvlJc w:val="left"/>
      <w:pPr>
        <w:ind w:left="5190" w:hanging="360"/>
      </w:pPr>
      <w:rPr>
        <w:rFonts w:hint="default"/>
      </w:rPr>
    </w:lvl>
    <w:lvl w:ilvl="6" w:tplc="3AC28182">
      <w:numFmt w:val="bullet"/>
      <w:lvlText w:val="•"/>
      <w:lvlJc w:val="left"/>
      <w:pPr>
        <w:ind w:left="6064" w:hanging="360"/>
      </w:pPr>
      <w:rPr>
        <w:rFonts w:hint="default"/>
      </w:rPr>
    </w:lvl>
    <w:lvl w:ilvl="7" w:tplc="E8C2D8FC">
      <w:numFmt w:val="bullet"/>
      <w:lvlText w:val="•"/>
      <w:lvlJc w:val="left"/>
      <w:pPr>
        <w:ind w:left="6938" w:hanging="360"/>
      </w:pPr>
      <w:rPr>
        <w:rFonts w:hint="default"/>
      </w:rPr>
    </w:lvl>
    <w:lvl w:ilvl="8" w:tplc="CEB6D814">
      <w:numFmt w:val="bullet"/>
      <w:lvlText w:val="•"/>
      <w:lvlJc w:val="left"/>
      <w:pPr>
        <w:ind w:left="781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AC"/>
    <w:rsid w:val="00277653"/>
    <w:rsid w:val="00342685"/>
    <w:rsid w:val="00530CD8"/>
    <w:rsid w:val="007A7E56"/>
    <w:rsid w:val="008A63BC"/>
    <w:rsid w:val="008F00AC"/>
    <w:rsid w:val="00C2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7D856"/>
  <w15:docId w15:val="{AC176346-3F3A-4076-9AE2-B447F2C91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right="110" w:hanging="360"/>
    </w:pPr>
  </w:style>
  <w:style w:type="paragraph" w:customStyle="1" w:styleId="TableParagraph">
    <w:name w:val="Table Paragraph"/>
    <w:basedOn w:val="Normal"/>
    <w:uiPriority w:val="1"/>
    <w:qFormat/>
    <w:pPr>
      <w:spacing w:before="136"/>
      <w:jc w:val="right"/>
    </w:pPr>
  </w:style>
  <w:style w:type="character" w:styleId="Hyperlink">
    <w:name w:val="Hyperlink"/>
    <w:basedOn w:val="DefaultParagraphFont"/>
    <w:uiPriority w:val="99"/>
    <w:unhideWhenUsed/>
    <w:rsid w:val="007A7E56"/>
    <w:rPr>
      <w:color w:val="0000FF" w:themeColor="hyperlink"/>
      <w:u w:val="single"/>
    </w:rPr>
  </w:style>
  <w:style w:type="character" w:styleId="UnresolvedMention">
    <w:name w:val="Unresolved Mention"/>
    <w:basedOn w:val="DefaultParagraphFont"/>
    <w:uiPriority w:val="99"/>
    <w:semiHidden/>
    <w:unhideWhenUsed/>
    <w:rsid w:val="007A7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wikipedia.org/wiki/De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Liska</dc:creator>
  <cp:lastModifiedBy>Luke Liska</cp:lastModifiedBy>
  <cp:revision>2</cp:revision>
  <dcterms:created xsi:type="dcterms:W3CDTF">2019-11-05T19:48:00Z</dcterms:created>
  <dcterms:modified xsi:type="dcterms:W3CDTF">2019-11-05T19:48:00Z</dcterms:modified>
</cp:coreProperties>
</file>